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6B27" w14:textId="5F26D75B" w:rsidR="00AA1DFD" w:rsidRPr="00432F21" w:rsidRDefault="00432F21" w:rsidP="00F94CC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ka-GE"/>
        </w:rPr>
      </w:pPr>
      <w:r>
        <w:rPr>
          <w:noProof/>
        </w:rPr>
        <w:drawing>
          <wp:inline distT="0" distB="0" distL="0" distR="0" wp14:anchorId="52296938" wp14:editId="5E0F1F6C">
            <wp:extent cx="1397000" cy="613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33" cy="6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E44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t xml:space="preserve"> </w:t>
      </w:r>
      <w:r w:rsidR="00355429" w:rsidRPr="00D87E44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FD141EA" wp14:editId="76C7B7BC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708150" cy="558800"/>
            <wp:effectExtent l="0" t="0" r="6350" b="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429">
        <w:rPr>
          <w:noProof/>
        </w:rPr>
        <w:drawing>
          <wp:anchor distT="0" distB="0" distL="114300" distR="114300" simplePos="0" relativeHeight="251663360" behindDoc="0" locked="0" layoutInCell="1" allowOverlap="1" wp14:anchorId="48E28191" wp14:editId="0D3028EE">
            <wp:simplePos x="0" y="0"/>
            <wp:positionH relativeFrom="margin">
              <wp:posOffset>-101600</wp:posOffset>
            </wp:positionH>
            <wp:positionV relativeFrom="paragraph">
              <wp:posOffset>6985</wp:posOffset>
            </wp:positionV>
            <wp:extent cx="2559050" cy="601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17821" w14:textId="1E1AB274" w:rsidR="00AA1DFD" w:rsidRPr="00D87E44" w:rsidRDefault="00AA1DF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09A7656" w14:textId="7DB3AA07" w:rsidR="00AA1DFD" w:rsidRPr="00D87E44" w:rsidRDefault="00AA1DF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4C5CDBA" w14:textId="77777777" w:rsidR="00D87E44" w:rsidRDefault="00D87E44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Hlk76822166"/>
    </w:p>
    <w:p w14:paraId="3CF91515" w14:textId="44EB5FC4" w:rsidR="00082420" w:rsidRPr="00B51D02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Request for </w:t>
      </w:r>
      <w:r w:rsidR="000E4043"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</w:t>
      </w:r>
      <w:r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roposals to </w:t>
      </w:r>
      <w:r w:rsidR="000E4043"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</w:t>
      </w:r>
      <w:r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rocure </w:t>
      </w:r>
      <w:r w:rsidR="000E4043"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</w:t>
      </w:r>
      <w:r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edical </w:t>
      </w:r>
      <w:r w:rsidR="000E4043"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</w:t>
      </w:r>
      <w:r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evices and </w:t>
      </w:r>
      <w:r w:rsidR="000E4043"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</w:t>
      </w:r>
      <w:r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urniture</w:t>
      </w:r>
    </w:p>
    <w:p w14:paraId="3AAA9CF2" w14:textId="50E9EFE6" w:rsidR="00082420" w:rsidRPr="00B51D02" w:rsidRDefault="00082420" w:rsidP="00F94CC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Published: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55429"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March 25</w:t>
      </w:r>
      <w:r w:rsidR="008B2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2022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 / 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Deadline: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55429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April 10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>, 202</w:t>
      </w:r>
      <w:r w:rsidR="00355429"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</w:p>
    <w:p w14:paraId="3E53D358" w14:textId="2650466C" w:rsidR="00082420" w:rsidRPr="00B51D02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Attached File</w:t>
      </w:r>
      <w:r w:rsidR="009F6395"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54309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</w:t>
      </w:r>
      <w:r w:rsidR="00443043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54309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</w:t>
      </w:r>
      <w:r w:rsidR="00443043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, budget form</w:t>
      </w:r>
    </w:p>
    <w:p w14:paraId="30DFB23C" w14:textId="77777777" w:rsidR="00082420" w:rsidRPr="00D87E44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0C5646B" w14:textId="3A7BF34C" w:rsidR="00082420" w:rsidRPr="00D87E44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Caritas Czech Republic (CCR)</w:t>
      </w:r>
      <w:r w:rsidRPr="00D87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is an international NGO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F427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87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working in several countries to implement developmental projects. In Georgia CCR has been working since 2008 and in 2015 it established its branch office in Tbilisi (CCRG)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D87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through which it implements various donor funded projects in the field of Social care, Healthcare, Environmental Care and Rural development. For more information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D87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visit our pages: </w:t>
      </w:r>
    </w:p>
    <w:p w14:paraId="7FAA0E52" w14:textId="77777777" w:rsidR="00082420" w:rsidRPr="00D87E44" w:rsidRDefault="00667E3C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2420" w:rsidRPr="00D87E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https://www.facebook.com/CCRGeorgia2015/</w:t>
        </w:r>
      </w:hyperlink>
      <w:r w:rsidR="00082420" w:rsidRPr="00D87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45B7F" w14:textId="7AB48507" w:rsidR="00082420" w:rsidRPr="00D87E44" w:rsidRDefault="00667E3C" w:rsidP="00F94CC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082420" w:rsidRPr="00D87E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https://georgia.charita.cz/</w:t>
        </w:r>
      </w:hyperlink>
    </w:p>
    <w:p w14:paraId="7A60458A" w14:textId="3A7447FF" w:rsidR="00B54692" w:rsidRPr="00D87E44" w:rsidRDefault="00B54692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4149C" w14:textId="514323A6" w:rsidR="00B54692" w:rsidRPr="00355429" w:rsidRDefault="00B54692" w:rsidP="00355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Caritas Czech Republic</w:t>
      </w:r>
      <w:r w:rsidR="009F63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3554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with the financial support of </w:t>
      </w:r>
      <w:r w:rsidR="00B643C5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</w:rPr>
        <w:t xml:space="preserve">the </w:t>
      </w:r>
      <w:r w:rsidR="003554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Czech Ministry of Interior, under the MEDEVAC program, opens invitation to interested, qualified parties to submit bids on supply of medical </w:t>
      </w:r>
      <w:r w:rsidR="00355429" w:rsidRPr="00A076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devices</w:t>
      </w:r>
      <w:r w:rsidR="00A07691"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A07691" w:rsidRPr="00B51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and furniture</w:t>
      </w:r>
      <w:r w:rsidR="003554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(in compliance with the annexed specification</w:t>
      </w:r>
      <w:r w:rsidR="000E307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– </w:t>
      </w:r>
      <w:r w:rsidR="009F6395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#</w:t>
      </w:r>
      <w:r w:rsidR="009F6395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>3</w:t>
      </w:r>
      <w:r w:rsidR="003554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).</w:t>
      </w:r>
    </w:p>
    <w:p w14:paraId="2B926F34" w14:textId="77777777" w:rsidR="008F2318" w:rsidRPr="00D87E44" w:rsidRDefault="008F2318" w:rsidP="00F94CC0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B7C82C4" w14:textId="77777777" w:rsidR="00B54692" w:rsidRPr="00D87E44" w:rsidRDefault="00B54692" w:rsidP="00F94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9F10F" w14:textId="1AEC04B0" w:rsidR="00AA1DFD" w:rsidRPr="00D87E44" w:rsidRDefault="009B3AFA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44">
        <w:rPr>
          <w:rFonts w:ascii="Times New Roman" w:hAnsi="Times New Roman" w:cs="Times New Roman"/>
          <w:b/>
          <w:sz w:val="24"/>
          <w:szCs w:val="24"/>
        </w:rPr>
        <w:t xml:space="preserve">Estimate cost: </w:t>
      </w:r>
    </w:p>
    <w:p w14:paraId="6CC1AFE0" w14:textId="2AD228B3" w:rsidR="009B3AFA" w:rsidRPr="00D87E44" w:rsidRDefault="00AA1DFD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44">
        <w:rPr>
          <w:rFonts w:ascii="Times New Roman" w:hAnsi="Times New Roman" w:cs="Times New Roman"/>
          <w:sz w:val="24"/>
          <w:szCs w:val="24"/>
        </w:rPr>
        <w:t xml:space="preserve">Requested budget </w:t>
      </w:r>
      <w:r w:rsidR="009B3AFA" w:rsidRPr="00D87E44">
        <w:rPr>
          <w:rFonts w:ascii="Times New Roman" w:hAnsi="Times New Roman" w:cs="Times New Roman"/>
          <w:sz w:val="24"/>
          <w:szCs w:val="24"/>
        </w:rPr>
        <w:t>shall not exceed</w:t>
      </w:r>
      <w:r w:rsidR="00082420" w:rsidRPr="00D87E44">
        <w:rPr>
          <w:rFonts w:ascii="Times New Roman" w:hAnsi="Times New Roman" w:cs="Times New Roman"/>
          <w:sz w:val="24"/>
          <w:szCs w:val="24"/>
        </w:rPr>
        <w:t xml:space="preserve"> </w:t>
      </w:r>
      <w:r w:rsidR="00151864" w:rsidRPr="00B51D02">
        <w:rPr>
          <w:rFonts w:ascii="Times New Roman" w:hAnsi="Times New Roman" w:cs="Times New Roman"/>
          <w:b/>
          <w:bCs/>
          <w:sz w:val="24"/>
          <w:szCs w:val="24"/>
        </w:rPr>
        <w:t xml:space="preserve">USD </w:t>
      </w:r>
      <w:r w:rsidR="00A327DD">
        <w:rPr>
          <w:rFonts w:ascii="Times New Roman" w:hAnsi="Times New Roman" w:cs="Times New Roman"/>
          <w:b/>
          <w:bCs/>
          <w:sz w:val="24"/>
          <w:szCs w:val="24"/>
        </w:rPr>
        <w:t>20 0</w:t>
      </w:r>
      <w:r w:rsidR="00082420" w:rsidRPr="00B51D02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B46AA" w:rsidRPr="00B51D0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327DD">
        <w:rPr>
          <w:rFonts w:ascii="Times New Roman" w:hAnsi="Times New Roman" w:cs="Times New Roman"/>
          <w:b/>
          <w:bCs/>
          <w:sz w:val="24"/>
          <w:szCs w:val="24"/>
        </w:rPr>
        <w:t>twenty</w:t>
      </w:r>
      <w:r w:rsidR="007B46AA" w:rsidRPr="00B51D02">
        <w:rPr>
          <w:rFonts w:ascii="Times New Roman" w:hAnsi="Times New Roman" w:cs="Times New Roman"/>
          <w:b/>
          <w:bCs/>
          <w:sz w:val="24"/>
          <w:szCs w:val="24"/>
        </w:rPr>
        <w:t xml:space="preserve"> thousand </w:t>
      </w:r>
      <w:bookmarkStart w:id="1" w:name="_GoBack"/>
      <w:bookmarkEnd w:id="1"/>
      <w:r w:rsidR="007B46AA" w:rsidRPr="00B51D02">
        <w:rPr>
          <w:rFonts w:ascii="Times New Roman" w:hAnsi="Times New Roman" w:cs="Times New Roman"/>
          <w:b/>
          <w:bCs/>
          <w:sz w:val="24"/>
          <w:szCs w:val="24"/>
        </w:rPr>
        <w:t>Unites States Dollars)</w:t>
      </w:r>
      <w:r w:rsidR="00B643C5" w:rsidRPr="00B51D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2420" w:rsidRPr="00D87E44">
        <w:rPr>
          <w:rFonts w:ascii="Times New Roman" w:hAnsi="Times New Roman" w:cs="Times New Roman"/>
          <w:sz w:val="24"/>
          <w:szCs w:val="24"/>
        </w:rPr>
        <w:t xml:space="preserve"> </w:t>
      </w:r>
      <w:r w:rsidR="009B3AFA" w:rsidRPr="00D87E44">
        <w:rPr>
          <w:rFonts w:ascii="Times New Roman" w:hAnsi="Times New Roman" w:cs="Times New Roman"/>
          <w:sz w:val="24"/>
          <w:szCs w:val="24"/>
        </w:rPr>
        <w:t>including all taxes set forth in Georgian legislation</w:t>
      </w:r>
      <w:r w:rsidR="00151864" w:rsidRPr="00D87E44">
        <w:rPr>
          <w:rFonts w:ascii="Times New Roman" w:hAnsi="Times New Roman" w:cs="Times New Roman"/>
          <w:sz w:val="24"/>
          <w:szCs w:val="24"/>
        </w:rPr>
        <w:t xml:space="preserve">, </w:t>
      </w:r>
      <w:r w:rsidR="007B46AA">
        <w:rPr>
          <w:rFonts w:ascii="Times New Roman" w:hAnsi="Times New Roman" w:cs="Times New Roman"/>
          <w:sz w:val="24"/>
          <w:szCs w:val="24"/>
        </w:rPr>
        <w:t xml:space="preserve">also </w:t>
      </w:r>
      <w:r w:rsidR="00151864" w:rsidRPr="00D87E44">
        <w:rPr>
          <w:rFonts w:ascii="Times New Roman" w:hAnsi="Times New Roman" w:cs="Times New Roman"/>
          <w:sz w:val="24"/>
          <w:szCs w:val="24"/>
        </w:rPr>
        <w:t xml:space="preserve">transportation, training and </w:t>
      </w:r>
      <w:r w:rsidR="009F6395">
        <w:rPr>
          <w:rFonts w:ascii="Times New Roman" w:hAnsi="Times New Roman" w:cs="Times New Roman"/>
          <w:sz w:val="24"/>
          <w:szCs w:val="24"/>
        </w:rPr>
        <w:t>order installation costs.</w:t>
      </w:r>
      <w:r w:rsidR="00F94CC0" w:rsidRPr="00D87E4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5C21A3FD" w14:textId="77777777" w:rsidR="00B54692" w:rsidRPr="00D87E44" w:rsidRDefault="00B54692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7E91E" w14:textId="1107324E" w:rsidR="00A3562F" w:rsidRPr="00D87E44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E4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3562F" w:rsidRPr="00D87E44">
        <w:rPr>
          <w:rFonts w:ascii="Times New Roman" w:eastAsia="Times New Roman" w:hAnsi="Times New Roman" w:cs="Times New Roman"/>
          <w:b/>
          <w:sz w:val="24"/>
          <w:szCs w:val="24"/>
        </w:rPr>
        <w:t>ayment:</w:t>
      </w:r>
    </w:p>
    <w:p w14:paraId="3B6D77AC" w14:textId="0D84ED75" w:rsidR="00F94CC0" w:rsidRPr="00D87E44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Payment will be done in </w:t>
      </w:r>
      <w:r w:rsidR="007B46A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>Georgian National Currency</w:t>
      </w:r>
      <w:r w:rsidR="007B46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7B46A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exchange rate of </w:t>
      </w:r>
      <w:r w:rsidR="007B46A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>National Bank of Georgia</w:t>
      </w:r>
      <w:r w:rsidR="007B46AA">
        <w:rPr>
          <w:rFonts w:ascii="Times New Roman" w:eastAsia="Times New Roman" w:hAnsi="Times New Roman" w:cs="Times New Roman"/>
          <w:sz w:val="24"/>
          <w:szCs w:val="24"/>
        </w:rPr>
        <w:t xml:space="preserve"> on the day of the payment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D66273" w14:textId="77777777" w:rsidR="006F205A" w:rsidRPr="00D87E44" w:rsidRDefault="006F205A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E168B94" w14:textId="684B4FC5" w:rsidR="00F94CC0" w:rsidRPr="00D87E44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Estimated time: </w:t>
      </w:r>
      <w:r w:rsidRPr="00D87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the delivery shall take place </w:t>
      </w:r>
      <w:r w:rsidR="005642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within </w:t>
      </w:r>
      <w:r w:rsidR="0056426D" w:rsidRPr="007B4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70</w:t>
      </w:r>
      <w:r w:rsidR="007B46AA" w:rsidRPr="00B51D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7B46AA" w:rsidRPr="00B51D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(seventy)</w:t>
      </w:r>
      <w:r w:rsidR="005642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A59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calendar </w:t>
      </w:r>
      <w:r w:rsidR="005642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days after</w:t>
      </w:r>
      <w:r w:rsidR="00F427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642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conclusion of </w:t>
      </w:r>
      <w:r w:rsidR="007B4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</w:t>
      </w:r>
      <w:r w:rsidR="005642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contract between 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contracting Parties.</w:t>
      </w:r>
    </w:p>
    <w:p w14:paraId="74CEC66B" w14:textId="77777777" w:rsidR="00F94CC0" w:rsidRPr="00D87E44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EF460" w14:textId="59678D6B" w:rsidR="00F94CC0" w:rsidRPr="00D87E44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Assessment criteria and criteria value:</w:t>
      </w:r>
    </w:p>
    <w:p w14:paraId="5C11EA4E" w14:textId="77777777" w:rsidR="00F94CC0" w:rsidRPr="00D87E44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</w:rPr>
        <w:t>Quality of submitted application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</w:rPr>
        <w:t>- 20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36568D99" w14:textId="77777777" w:rsidR="00F94CC0" w:rsidRPr="00D87E44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</w:rPr>
        <w:t>Experience and qualification of the bidder -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</w:rPr>
        <w:t>20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31830990" w14:textId="77777777" w:rsidR="00F94CC0" w:rsidRPr="00D87E44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</w:rPr>
        <w:t xml:space="preserve">Cost of the proposal 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 xml:space="preserve">- 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</w:rPr>
        <w:t>20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0B12B122" w14:textId="1E227148" w:rsidR="00F94CC0" w:rsidRPr="00D87E44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</w:rPr>
        <w:t>Deliver</w:t>
      </w:r>
      <w:r w:rsidR="007B46AA">
        <w:rPr>
          <w:rStyle w:val="y2iqfc"/>
          <w:rFonts w:ascii="Times New Roman" w:eastAsia="Times New Roman" w:hAnsi="Times New Roman" w:cs="Times New Roman"/>
          <w:sz w:val="24"/>
          <w:szCs w:val="24"/>
        </w:rPr>
        <w:t>y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</w:rPr>
        <w:t xml:space="preserve"> time - 20</w:t>
      </w: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67221454" w14:textId="77777777" w:rsidR="00F94CC0" w:rsidRPr="00D87E44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D87E44">
        <w:rPr>
          <w:rStyle w:val="y2iqfc"/>
          <w:rFonts w:ascii="Times New Roman" w:eastAsia="Times New Roman" w:hAnsi="Times New Roman" w:cs="Times New Roman"/>
          <w:sz w:val="24"/>
          <w:szCs w:val="24"/>
        </w:rPr>
        <w:t>Warranty period -20%</w:t>
      </w:r>
    </w:p>
    <w:p w14:paraId="2172D673" w14:textId="77777777" w:rsidR="00F94CC0" w:rsidRPr="00D87E44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DD8ED" w14:textId="77777777" w:rsidR="0056426D" w:rsidRDefault="0056426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1B8A3" w14:textId="1AEF9397" w:rsidR="00082420" w:rsidRPr="00D87E44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E44"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of the bid - required documents: </w:t>
      </w:r>
      <w:r w:rsidRPr="00D87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E5F4BCF" w14:textId="36DCE70F" w:rsidR="000E4043" w:rsidRPr="00D87E44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Completed Annex - 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</w:t>
      </w:r>
      <w:r w:rsidR="000E4043" w:rsidRPr="00D87E44">
        <w:rPr>
          <w:rFonts w:ascii="Times New Roman" w:eastAsia="Times New Roman" w:hAnsi="Times New Roman" w:cs="Times New Roman"/>
          <w:sz w:val="24"/>
          <w:szCs w:val="24"/>
        </w:rPr>
        <w:t xml:space="preserve"> in Georgian and English (</w:t>
      </w:r>
      <w:r w:rsidR="00A824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4043" w:rsidRPr="00D87E44">
        <w:rPr>
          <w:rFonts w:ascii="Times New Roman" w:eastAsia="Times New Roman" w:hAnsi="Times New Roman" w:cs="Times New Roman"/>
          <w:sz w:val="24"/>
          <w:szCs w:val="24"/>
        </w:rPr>
        <w:t xml:space="preserve">nnex </w:t>
      </w:r>
      <w:r w:rsidR="00443043" w:rsidRPr="00D87E44">
        <w:rPr>
          <w:rFonts w:ascii="Times New Roman" w:eastAsia="Times New Roman" w:hAnsi="Times New Roman" w:cs="Times New Roman"/>
          <w:sz w:val="24"/>
          <w:szCs w:val="24"/>
        </w:rPr>
        <w:t>#</w:t>
      </w:r>
      <w:r w:rsidR="000E4043" w:rsidRPr="00D87E44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82424">
        <w:rPr>
          <w:rFonts w:ascii="Times New Roman" w:eastAsia="Times New Roman" w:hAnsi="Times New Roman" w:cs="Times New Roman"/>
          <w:sz w:val="24"/>
          <w:szCs w:val="24"/>
        </w:rPr>
        <w:t>, completed, signed and stamped</w:t>
      </w:r>
      <w:r w:rsidR="000E4043" w:rsidRPr="00D87E4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14F457" w14:textId="53096E01" w:rsidR="00082420" w:rsidRPr="00D87E44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Completed and signed </w:t>
      </w:r>
      <w:r w:rsidR="00082420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Declaration of the </w:t>
      </w:r>
      <w:r w:rsidR="00A82424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082420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onflict of </w:t>
      </w:r>
      <w:r w:rsidR="00A82424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82420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nterest</w:t>
      </w:r>
      <w:r w:rsidR="00443043" w:rsidRPr="00D87E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24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3043" w:rsidRPr="00D87E44">
        <w:rPr>
          <w:rFonts w:ascii="Times New Roman" w:eastAsia="Times New Roman" w:hAnsi="Times New Roman" w:cs="Times New Roman"/>
          <w:sz w:val="24"/>
          <w:szCs w:val="24"/>
        </w:rPr>
        <w:t>nne</w:t>
      </w:r>
      <w:r w:rsidR="00260364" w:rsidRPr="00D87E44">
        <w:rPr>
          <w:rFonts w:ascii="Times New Roman" w:eastAsia="Times New Roman" w:hAnsi="Times New Roman" w:cs="Times New Roman"/>
          <w:sz w:val="24"/>
          <w:szCs w:val="24"/>
        </w:rPr>
        <w:t>x</w:t>
      </w:r>
      <w:r w:rsidR="00443043" w:rsidRPr="00D87E44">
        <w:rPr>
          <w:rFonts w:ascii="Times New Roman" w:eastAsia="Times New Roman" w:hAnsi="Times New Roman" w:cs="Times New Roman"/>
          <w:sz w:val="24"/>
          <w:szCs w:val="24"/>
        </w:rPr>
        <w:t xml:space="preserve"> #2</w:t>
      </w:r>
      <w:r w:rsidR="00260364" w:rsidRPr="00D87E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2420" w:rsidRPr="00D87E4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85A433" w14:textId="212E61AE" w:rsidR="000E4043" w:rsidRPr="00D87E44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Completed and signed </w:t>
      </w:r>
      <w:r w:rsidR="00A82424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udget </w:t>
      </w:r>
      <w:r w:rsidR="00A82424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 in Excel (</w:t>
      </w:r>
      <w:r w:rsidR="00A824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nnex </w:t>
      </w:r>
      <w:r w:rsidR="00443043" w:rsidRPr="00D87E44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>3) providing detailed specification of medical devices</w:t>
      </w:r>
      <w:r w:rsidR="00A07691">
        <w:rPr>
          <w:rFonts w:ascii="Times New Roman" w:eastAsia="Times New Roman" w:hAnsi="Times New Roman" w:cs="Times New Roman"/>
          <w:sz w:val="24"/>
          <w:szCs w:val="24"/>
        </w:rPr>
        <w:t xml:space="preserve"> and furniture</w:t>
      </w:r>
      <w:r w:rsidR="00A824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424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p</w:t>
      </w:r>
      <w:r w:rsidR="00113E5C" w:rsidRPr="00B51D02">
        <w:rPr>
          <w:rFonts w:ascii="Times New Roman" w:eastAsia="Times New Roman" w:hAnsi="Times New Roman" w:cs="Times New Roman"/>
          <w:b/>
          <w:bCs/>
          <w:sz w:val="24"/>
          <w:szCs w:val="24"/>
        </w:rPr>
        <w:t>assports</w:t>
      </w:r>
      <w:r w:rsidR="00113E5C">
        <w:rPr>
          <w:rFonts w:ascii="Times New Roman" w:eastAsia="Times New Roman" w:hAnsi="Times New Roman" w:cs="Times New Roman"/>
          <w:sz w:val="24"/>
          <w:szCs w:val="24"/>
        </w:rPr>
        <w:t xml:space="preserve"> of the devices</w:t>
      </w:r>
      <w:r w:rsidR="00A07691">
        <w:rPr>
          <w:rFonts w:eastAsia="Times New Roman" w:cs="Times New Roman"/>
          <w:sz w:val="24"/>
          <w:szCs w:val="24"/>
          <w:lang w:val="ka-GE"/>
        </w:rPr>
        <w:t xml:space="preserve"> </w:t>
      </w:r>
      <w:r w:rsidR="00A07691">
        <w:rPr>
          <w:rFonts w:ascii="Sylfaen" w:eastAsia="Times New Roman" w:hAnsi="Sylfaen" w:cs="Times New Roman"/>
          <w:sz w:val="24"/>
          <w:szCs w:val="24"/>
        </w:rPr>
        <w:t>and furniture</w:t>
      </w:r>
      <w:r w:rsidR="00113E5C">
        <w:rPr>
          <w:rFonts w:ascii="Times New Roman" w:eastAsia="Times New Roman" w:hAnsi="Times New Roman" w:cs="Times New Roman"/>
          <w:sz w:val="24"/>
          <w:szCs w:val="24"/>
        </w:rPr>
        <w:t xml:space="preserve"> shall be annexed;</w:t>
      </w:r>
    </w:p>
    <w:p w14:paraId="61EEB779" w14:textId="0B661419" w:rsidR="00082420" w:rsidRPr="00D87E44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CVs (in English) of </w:t>
      </w:r>
      <w:r w:rsidR="00A82424">
        <w:rPr>
          <w:rFonts w:ascii="Times New Roman" w:eastAsia="Times New Roman" w:hAnsi="Times New Roman" w:cs="Times New Roman"/>
          <w:sz w:val="24"/>
          <w:szCs w:val="24"/>
        </w:rPr>
        <w:t>the company Director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 and the sales manager showing the qualification and the experience in the field;</w:t>
      </w:r>
    </w:p>
    <w:p w14:paraId="1E017F31" w14:textId="661DCC49" w:rsidR="00082420" w:rsidRPr="00D87E44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E44">
        <w:rPr>
          <w:rFonts w:ascii="Times New Roman" w:hAnsi="Times New Roman" w:cs="Times New Roman"/>
          <w:sz w:val="24"/>
          <w:szCs w:val="24"/>
          <w:lang w:val="ka-GE"/>
        </w:rPr>
        <w:t>Extract</w:t>
      </w:r>
      <w:proofErr w:type="spellEnd"/>
      <w:r w:rsidRPr="00D87E4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D87E44">
        <w:rPr>
          <w:rFonts w:ascii="Times New Roman" w:hAnsi="Times New Roman" w:cs="Times New Roman"/>
          <w:sz w:val="24"/>
          <w:szCs w:val="24"/>
          <w:lang w:val="ka-GE"/>
        </w:rPr>
        <w:t>from</w:t>
      </w:r>
      <w:proofErr w:type="spellEnd"/>
      <w:r w:rsidRPr="00D87E4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D87E44">
        <w:rPr>
          <w:rFonts w:ascii="Times New Roman" w:hAnsi="Times New Roman" w:cs="Times New Roman"/>
          <w:sz w:val="24"/>
          <w:szCs w:val="24"/>
          <w:lang w:val="ka-GE"/>
        </w:rPr>
        <w:t>the</w:t>
      </w:r>
      <w:proofErr w:type="spellEnd"/>
      <w:r w:rsidRPr="00D87E4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D87E44">
        <w:rPr>
          <w:rFonts w:ascii="Times New Roman" w:hAnsi="Times New Roman" w:cs="Times New Roman"/>
          <w:sz w:val="24"/>
          <w:szCs w:val="24"/>
        </w:rPr>
        <w:t>public r</w:t>
      </w:r>
      <w:proofErr w:type="spellStart"/>
      <w:r w:rsidRPr="00D87E44">
        <w:rPr>
          <w:rFonts w:ascii="Times New Roman" w:hAnsi="Times New Roman" w:cs="Times New Roman"/>
          <w:sz w:val="24"/>
          <w:szCs w:val="24"/>
          <w:lang w:val="ka-GE"/>
        </w:rPr>
        <w:t>egister</w:t>
      </w:r>
      <w:proofErr w:type="spellEnd"/>
      <w:r w:rsidRPr="00D87E4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D87E44">
        <w:rPr>
          <w:rFonts w:ascii="Times New Roman" w:hAnsi="Times New Roman" w:cs="Times New Roman"/>
          <w:sz w:val="24"/>
          <w:szCs w:val="24"/>
        </w:rPr>
        <w:t>(for the last 6 months)</w:t>
      </w:r>
      <w:r w:rsidR="009B0E5D">
        <w:rPr>
          <w:rFonts w:cs="Times New Roman"/>
          <w:sz w:val="24"/>
          <w:szCs w:val="24"/>
          <w:lang w:val="ka-GE"/>
        </w:rPr>
        <w:t xml:space="preserve">, </w:t>
      </w:r>
      <w:r w:rsidRPr="00D87E44">
        <w:rPr>
          <w:rFonts w:ascii="Times New Roman" w:hAnsi="Times New Roman" w:cs="Times New Roman"/>
          <w:sz w:val="24"/>
          <w:szCs w:val="24"/>
        </w:rPr>
        <w:t>Georgian and English versions</w:t>
      </w:r>
      <w:r w:rsidR="000E4043" w:rsidRPr="00D87E44">
        <w:rPr>
          <w:rFonts w:ascii="Times New Roman" w:hAnsi="Times New Roman" w:cs="Times New Roman"/>
          <w:sz w:val="24"/>
          <w:szCs w:val="24"/>
        </w:rPr>
        <w:t>.</w:t>
      </w:r>
    </w:p>
    <w:p w14:paraId="3E29E8AB" w14:textId="77777777" w:rsidR="002548FB" w:rsidRPr="00D87E44" w:rsidRDefault="002548FB" w:rsidP="00F94CC0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B044A" w14:textId="2032F81E" w:rsidR="00082420" w:rsidRPr="00D87E44" w:rsidRDefault="00082420" w:rsidP="00F94CC0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87E44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note, that incomplete application will not be considered. </w:t>
      </w:r>
      <w:r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The proposals (</w:t>
      </w:r>
      <w:r w:rsidR="009B0E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r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nnexes</w:t>
      </w:r>
      <w:r w:rsidR="002548FB"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1,2,3</w:t>
      </w:r>
      <w:r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) should be submitted </w:t>
      </w:r>
      <w:r w:rsidR="00B17CE3"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</w:t>
      </w:r>
      <w:r w:rsidR="00CD66BD"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Georgian and</w:t>
      </w:r>
      <w:r w:rsidRPr="00D87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English language. </w:t>
      </w:r>
    </w:p>
    <w:p w14:paraId="7C309892" w14:textId="77777777" w:rsidR="00082420" w:rsidRPr="00D87E44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ADCD15E" w14:textId="73B15F31" w:rsidR="00082420" w:rsidRPr="00D87E44" w:rsidRDefault="00082420" w:rsidP="00F94CC0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87E44">
        <w:rPr>
          <w:rFonts w:ascii="Times New Roman" w:eastAsia="Times New Roman" w:hAnsi="Times New Roman" w:cs="Times New Roman"/>
          <w:b/>
          <w:sz w:val="24"/>
          <w:szCs w:val="24"/>
        </w:rPr>
        <w:t>The deadline for the submission of proposals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56426D" w:rsidRPr="00B51D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April 10</w:t>
      </w:r>
      <w:r w:rsidRPr="00B51D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, 202</w:t>
      </w:r>
      <w:r w:rsidR="0056426D" w:rsidRPr="00B51D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2</w:t>
      </w:r>
      <w:r w:rsidR="00A338FA" w:rsidRPr="00B51D02">
        <w:rPr>
          <w:rFonts w:eastAsia="Times New Roman" w:cs="Times New Roman"/>
          <w:sz w:val="24"/>
          <w:szCs w:val="24"/>
          <w:u w:val="single"/>
          <w:lang w:val="ka-GE"/>
        </w:rPr>
        <w:t xml:space="preserve">, </w:t>
      </w:r>
      <w:r w:rsidRPr="00B51D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18:00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 (Georgian time)</w:t>
      </w:r>
      <w:r w:rsidR="00A338FA">
        <w:rPr>
          <w:rFonts w:eastAsia="Times New Roman" w:cs="Times New Roman"/>
          <w:sz w:val="24"/>
          <w:szCs w:val="24"/>
          <w:lang w:val="ka-GE"/>
        </w:rPr>
        <w:t>.</w:t>
      </w:r>
      <w:r w:rsidR="00A338FA" w:rsidRPr="00B51D02">
        <w:rPr>
          <w:rFonts w:ascii="Times New Roman" w:eastAsia="Times New Roman" w:hAnsi="Times New Roman" w:cs="Times New Roman"/>
          <w:sz w:val="24"/>
          <w:szCs w:val="24"/>
        </w:rPr>
        <w:t>The proposals shall be received</w:t>
      </w:r>
      <w:r w:rsidR="00A33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>electronically to</w:t>
      </w:r>
      <w:r w:rsidR="00A338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87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D87E4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ccrg.vacancy@gmail.com</w:t>
        </w:r>
      </w:hyperlink>
      <w:r w:rsidRPr="00D87E4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and </w:t>
      </w:r>
      <w:hyperlink r:id="rId13" w:history="1">
        <w:r w:rsidRPr="00D87E4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tamar.kurtanidze@caritas.cz</w:t>
        </w:r>
      </w:hyperlink>
      <w:r w:rsidRPr="00D87E4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458BE1E" w14:textId="2C8CCCC8" w:rsidR="00082420" w:rsidRPr="00D87E44" w:rsidRDefault="00CD66B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44">
        <w:rPr>
          <w:rFonts w:ascii="Times New Roman" w:eastAsia="Times New Roman" w:hAnsi="Times New Roman" w:cs="Times New Roman"/>
          <w:i/>
          <w:sz w:val="24"/>
          <w:szCs w:val="24"/>
        </w:rPr>
        <w:t>Please indicate in the subject line “</w:t>
      </w:r>
      <w:r w:rsidR="00F42759">
        <w:rPr>
          <w:rFonts w:ascii="Times New Roman" w:eastAsia="Times New Roman" w:hAnsi="Times New Roman" w:cs="Times New Roman"/>
          <w:i/>
          <w:sz w:val="24"/>
          <w:szCs w:val="24"/>
        </w:rPr>
        <w:t>Bid</w:t>
      </w:r>
      <w:r w:rsidRPr="00D87E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3043" w:rsidRPr="00D87E4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87E44">
        <w:rPr>
          <w:rFonts w:ascii="Times New Roman" w:eastAsia="Times New Roman" w:hAnsi="Times New Roman" w:cs="Times New Roman"/>
          <w:i/>
          <w:sz w:val="24"/>
          <w:szCs w:val="24"/>
        </w:rPr>
        <w:t>Medical Devices</w:t>
      </w:r>
      <w:r w:rsidR="00A07691">
        <w:rPr>
          <w:rFonts w:ascii="Times New Roman" w:eastAsia="Times New Roman" w:hAnsi="Times New Roman" w:cs="Times New Roman"/>
          <w:i/>
          <w:sz w:val="24"/>
          <w:szCs w:val="24"/>
        </w:rPr>
        <w:t xml:space="preserve"> and Furniture</w:t>
      </w:r>
      <w:r w:rsidRPr="00D87E44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A338F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B825CDC" w14:textId="77777777" w:rsidR="00082420" w:rsidRPr="00D87E44" w:rsidRDefault="00082420" w:rsidP="00F94CC0">
      <w:pPr>
        <w:tabs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4C951" w14:textId="77777777" w:rsidR="00D61B15" w:rsidRPr="002D6228" w:rsidRDefault="00D61B15" w:rsidP="00F94CC0">
      <w:pPr>
        <w:pStyle w:val="HTMLPreformatted"/>
        <w:jc w:val="both"/>
        <w:rPr>
          <w:rStyle w:val="y2iqfc"/>
          <w:rFonts w:ascii="Times New Roman" w:hAnsi="Times New Roman" w:cs="Times New Roman"/>
          <w:b/>
          <w:color w:val="FF0000"/>
          <w:sz w:val="24"/>
          <w:szCs w:val="24"/>
        </w:rPr>
      </w:pPr>
      <w:r w:rsidRPr="002D6228">
        <w:rPr>
          <w:rStyle w:val="y2iqfc"/>
          <w:rFonts w:ascii="Times New Roman" w:hAnsi="Times New Roman" w:cs="Times New Roman"/>
          <w:b/>
          <w:color w:val="FF0000"/>
          <w:sz w:val="24"/>
          <w:szCs w:val="24"/>
        </w:rPr>
        <w:t>Note:</w:t>
      </w:r>
    </w:p>
    <w:p w14:paraId="335FE2D2" w14:textId="02DD98F4" w:rsidR="00B51D02" w:rsidRPr="002D6228" w:rsidRDefault="00D61B15" w:rsidP="00F42759">
      <w:pPr>
        <w:pStyle w:val="HTMLPreformatted"/>
        <w:numPr>
          <w:ilvl w:val="0"/>
          <w:numId w:val="7"/>
        </w:numPr>
        <w:jc w:val="both"/>
        <w:rPr>
          <w:rStyle w:val="y2iqfc"/>
          <w:rFonts w:ascii="Times New Roman" w:hAnsi="Times New Roman" w:cs="Times New Roman"/>
          <w:color w:val="FF0000"/>
          <w:sz w:val="24"/>
          <w:szCs w:val="24"/>
        </w:rPr>
      </w:pPr>
      <w:r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>P</w:t>
      </w:r>
      <w:r w:rsidR="00082420"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roposals will be reviewed </w:t>
      </w:r>
      <w:r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>upon receipt</w:t>
      </w:r>
      <w:r w:rsidR="00082420"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>.</w:t>
      </w:r>
    </w:p>
    <w:p w14:paraId="7FC91AB5" w14:textId="77777777" w:rsidR="00F42759" w:rsidRPr="002D6228" w:rsidRDefault="00B51D02" w:rsidP="00F42759">
      <w:pPr>
        <w:pStyle w:val="HTMLPreformatted"/>
        <w:numPr>
          <w:ilvl w:val="0"/>
          <w:numId w:val="7"/>
        </w:numPr>
        <w:jc w:val="both"/>
        <w:rPr>
          <w:rStyle w:val="y2iqfc"/>
          <w:rFonts w:ascii="Times New Roman" w:hAnsi="Times New Roman" w:cs="Times New Roman"/>
          <w:color w:val="FF0000"/>
          <w:sz w:val="24"/>
          <w:szCs w:val="24"/>
        </w:rPr>
      </w:pPr>
      <w:r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Selected candidates will be invited for interview within 10 days after completion of the bidding process. </w:t>
      </w:r>
    </w:p>
    <w:p w14:paraId="6C412E6B" w14:textId="3CCF04A7" w:rsidR="00F54129" w:rsidRPr="002D6228" w:rsidRDefault="00082420" w:rsidP="00F42759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CCR retains the right to </w:t>
      </w:r>
      <w:r w:rsidR="00B51D02"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cancel the tender </w:t>
      </w:r>
      <w:r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any time </w:t>
      </w:r>
      <w:r w:rsidR="00B54692"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>without</w:t>
      </w:r>
      <w:r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2759"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>a</w:t>
      </w:r>
      <w:r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 feedback to </w:t>
      </w:r>
      <w:r w:rsidR="00E6045C"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>applicants</w:t>
      </w:r>
      <w:r w:rsidR="00E6045C" w:rsidRPr="002D6228">
        <w:rPr>
          <w:rStyle w:val="y2iqfc"/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F54129" w:rsidRPr="002D6228" w:rsidSect="006F205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FD23" w16cex:dateUtc="2022-03-21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0341" w14:textId="77777777" w:rsidR="00667E3C" w:rsidRDefault="00667E3C" w:rsidP="00A3562F">
      <w:pPr>
        <w:spacing w:after="0" w:line="240" w:lineRule="auto"/>
      </w:pPr>
      <w:r>
        <w:separator/>
      </w:r>
    </w:p>
  </w:endnote>
  <w:endnote w:type="continuationSeparator" w:id="0">
    <w:p w14:paraId="26B0BDAD" w14:textId="77777777" w:rsidR="00667E3C" w:rsidRDefault="00667E3C" w:rsidP="00A3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F60C" w14:textId="77777777" w:rsidR="00667E3C" w:rsidRDefault="00667E3C" w:rsidP="00A3562F">
      <w:pPr>
        <w:spacing w:after="0" w:line="240" w:lineRule="auto"/>
      </w:pPr>
      <w:r>
        <w:separator/>
      </w:r>
    </w:p>
  </w:footnote>
  <w:footnote w:type="continuationSeparator" w:id="0">
    <w:p w14:paraId="7EFD7F4B" w14:textId="77777777" w:rsidR="00667E3C" w:rsidRDefault="00667E3C" w:rsidP="00A3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F6C"/>
    <w:multiLevelType w:val="hybridMultilevel"/>
    <w:tmpl w:val="9CF280D0"/>
    <w:lvl w:ilvl="0" w:tplc="91C0F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275"/>
    <w:multiLevelType w:val="hybridMultilevel"/>
    <w:tmpl w:val="65A2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28CC"/>
    <w:multiLevelType w:val="hybridMultilevel"/>
    <w:tmpl w:val="6A969670"/>
    <w:lvl w:ilvl="0" w:tplc="A0207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21F7"/>
    <w:multiLevelType w:val="hybridMultilevel"/>
    <w:tmpl w:val="E5C8B8DC"/>
    <w:lvl w:ilvl="0" w:tplc="9348D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7E92"/>
    <w:multiLevelType w:val="hybridMultilevel"/>
    <w:tmpl w:val="73A4CD96"/>
    <w:lvl w:ilvl="0" w:tplc="7974F1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80345"/>
    <w:multiLevelType w:val="hybridMultilevel"/>
    <w:tmpl w:val="182E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1E"/>
    <w:rsid w:val="0004707E"/>
    <w:rsid w:val="00064D60"/>
    <w:rsid w:val="00082420"/>
    <w:rsid w:val="00090F12"/>
    <w:rsid w:val="000E307D"/>
    <w:rsid w:val="000E4043"/>
    <w:rsid w:val="000F6899"/>
    <w:rsid w:val="00113E5C"/>
    <w:rsid w:val="0011409C"/>
    <w:rsid w:val="001209E9"/>
    <w:rsid w:val="0013001A"/>
    <w:rsid w:val="0014262E"/>
    <w:rsid w:val="00151864"/>
    <w:rsid w:val="00152504"/>
    <w:rsid w:val="001525F4"/>
    <w:rsid w:val="00154309"/>
    <w:rsid w:val="0015577A"/>
    <w:rsid w:val="00167A37"/>
    <w:rsid w:val="00195B23"/>
    <w:rsid w:val="001960B6"/>
    <w:rsid w:val="001C0145"/>
    <w:rsid w:val="001C66E8"/>
    <w:rsid w:val="002215C2"/>
    <w:rsid w:val="002548FB"/>
    <w:rsid w:val="00260364"/>
    <w:rsid w:val="00265004"/>
    <w:rsid w:val="00270BA7"/>
    <w:rsid w:val="0029503D"/>
    <w:rsid w:val="002C00FE"/>
    <w:rsid w:val="002D13B4"/>
    <w:rsid w:val="002D6228"/>
    <w:rsid w:val="003068F0"/>
    <w:rsid w:val="003276D4"/>
    <w:rsid w:val="00331BB8"/>
    <w:rsid w:val="003335BC"/>
    <w:rsid w:val="00355429"/>
    <w:rsid w:val="00365A21"/>
    <w:rsid w:val="00374B31"/>
    <w:rsid w:val="00395139"/>
    <w:rsid w:val="0039600A"/>
    <w:rsid w:val="003B5893"/>
    <w:rsid w:val="003C13E0"/>
    <w:rsid w:val="00411378"/>
    <w:rsid w:val="004248C2"/>
    <w:rsid w:val="00432F21"/>
    <w:rsid w:val="00443043"/>
    <w:rsid w:val="00464105"/>
    <w:rsid w:val="004D4774"/>
    <w:rsid w:val="0050282B"/>
    <w:rsid w:val="00505722"/>
    <w:rsid w:val="00542C41"/>
    <w:rsid w:val="0056426D"/>
    <w:rsid w:val="0058586A"/>
    <w:rsid w:val="00595646"/>
    <w:rsid w:val="00596E41"/>
    <w:rsid w:val="005A59C8"/>
    <w:rsid w:val="005B19AB"/>
    <w:rsid w:val="005C1BCD"/>
    <w:rsid w:val="005E0E98"/>
    <w:rsid w:val="005F1EBC"/>
    <w:rsid w:val="00611C0F"/>
    <w:rsid w:val="006160E2"/>
    <w:rsid w:val="0063133D"/>
    <w:rsid w:val="00642E9C"/>
    <w:rsid w:val="00667E3C"/>
    <w:rsid w:val="0068266E"/>
    <w:rsid w:val="00682CA2"/>
    <w:rsid w:val="006A3271"/>
    <w:rsid w:val="006F205A"/>
    <w:rsid w:val="00724050"/>
    <w:rsid w:val="007451F2"/>
    <w:rsid w:val="00762F72"/>
    <w:rsid w:val="00783517"/>
    <w:rsid w:val="0078409D"/>
    <w:rsid w:val="0078769A"/>
    <w:rsid w:val="00793D1E"/>
    <w:rsid w:val="007B46AA"/>
    <w:rsid w:val="007F6E95"/>
    <w:rsid w:val="00807BEB"/>
    <w:rsid w:val="008257BD"/>
    <w:rsid w:val="00826394"/>
    <w:rsid w:val="0082706F"/>
    <w:rsid w:val="00865241"/>
    <w:rsid w:val="008823BE"/>
    <w:rsid w:val="00895CBE"/>
    <w:rsid w:val="00896D41"/>
    <w:rsid w:val="008B2E61"/>
    <w:rsid w:val="008B6023"/>
    <w:rsid w:val="008F2318"/>
    <w:rsid w:val="00900EF3"/>
    <w:rsid w:val="009139E5"/>
    <w:rsid w:val="0091422B"/>
    <w:rsid w:val="00971616"/>
    <w:rsid w:val="00976417"/>
    <w:rsid w:val="00986D64"/>
    <w:rsid w:val="009958E9"/>
    <w:rsid w:val="009B0E5D"/>
    <w:rsid w:val="009B3AFA"/>
    <w:rsid w:val="009B410B"/>
    <w:rsid w:val="009D2F2A"/>
    <w:rsid w:val="009F6395"/>
    <w:rsid w:val="00A07691"/>
    <w:rsid w:val="00A21DCD"/>
    <w:rsid w:val="00A327DD"/>
    <w:rsid w:val="00A338FA"/>
    <w:rsid w:val="00A3562F"/>
    <w:rsid w:val="00A82424"/>
    <w:rsid w:val="00A8772B"/>
    <w:rsid w:val="00AA0834"/>
    <w:rsid w:val="00AA1DFD"/>
    <w:rsid w:val="00AE4960"/>
    <w:rsid w:val="00B07ED0"/>
    <w:rsid w:val="00B17CE3"/>
    <w:rsid w:val="00B45B43"/>
    <w:rsid w:val="00B51D02"/>
    <w:rsid w:val="00B54692"/>
    <w:rsid w:val="00B610D2"/>
    <w:rsid w:val="00B6371F"/>
    <w:rsid w:val="00B643C5"/>
    <w:rsid w:val="00BA01EC"/>
    <w:rsid w:val="00C02009"/>
    <w:rsid w:val="00C15D78"/>
    <w:rsid w:val="00C334B0"/>
    <w:rsid w:val="00C6799B"/>
    <w:rsid w:val="00C753FF"/>
    <w:rsid w:val="00C91F45"/>
    <w:rsid w:val="00CC0858"/>
    <w:rsid w:val="00CD145E"/>
    <w:rsid w:val="00CD66BD"/>
    <w:rsid w:val="00D00D2C"/>
    <w:rsid w:val="00D2311E"/>
    <w:rsid w:val="00D61B15"/>
    <w:rsid w:val="00D851A0"/>
    <w:rsid w:val="00D87E44"/>
    <w:rsid w:val="00D93DEF"/>
    <w:rsid w:val="00DA21F3"/>
    <w:rsid w:val="00DA6883"/>
    <w:rsid w:val="00DB1A67"/>
    <w:rsid w:val="00DC6A39"/>
    <w:rsid w:val="00E4151E"/>
    <w:rsid w:val="00E55175"/>
    <w:rsid w:val="00E6045C"/>
    <w:rsid w:val="00E71581"/>
    <w:rsid w:val="00E7206B"/>
    <w:rsid w:val="00E7631A"/>
    <w:rsid w:val="00E77C02"/>
    <w:rsid w:val="00E81C70"/>
    <w:rsid w:val="00EB0171"/>
    <w:rsid w:val="00EC107A"/>
    <w:rsid w:val="00EC1721"/>
    <w:rsid w:val="00F132AC"/>
    <w:rsid w:val="00F34448"/>
    <w:rsid w:val="00F405D4"/>
    <w:rsid w:val="00F40662"/>
    <w:rsid w:val="00F42759"/>
    <w:rsid w:val="00F54129"/>
    <w:rsid w:val="00F70FF1"/>
    <w:rsid w:val="00F76D81"/>
    <w:rsid w:val="00F94CC0"/>
    <w:rsid w:val="00FB12CD"/>
    <w:rsid w:val="00FB1542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DE50"/>
  <w15:chartTrackingRefBased/>
  <w15:docId w15:val="{B67F45EA-2D1B-4A10-91A3-8502E31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1E"/>
    <w:rPr>
      <w:color w:val="0000FF"/>
      <w:u w:val="single"/>
    </w:rPr>
  </w:style>
  <w:style w:type="character" w:customStyle="1" w:styleId="grey">
    <w:name w:val="grey"/>
    <w:basedOn w:val="DefaultParagraphFont"/>
    <w:rsid w:val="00793D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2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311E"/>
    <w:rPr>
      <w:i/>
      <w:iCs/>
    </w:rPr>
  </w:style>
  <w:style w:type="paragraph" w:customStyle="1" w:styleId="Default">
    <w:name w:val="Default"/>
    <w:rsid w:val="00A877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2F"/>
  </w:style>
  <w:style w:type="paragraph" w:styleId="Footer">
    <w:name w:val="footer"/>
    <w:basedOn w:val="Normal"/>
    <w:link w:val="Foot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2F"/>
  </w:style>
  <w:style w:type="character" w:customStyle="1" w:styleId="y2iqfc">
    <w:name w:val="y2iqfc"/>
    <w:basedOn w:val="DefaultParagraphFont"/>
    <w:rsid w:val="009B410B"/>
  </w:style>
  <w:style w:type="paragraph" w:styleId="HTMLPreformatted">
    <w:name w:val="HTML Preformatted"/>
    <w:basedOn w:val="Normal"/>
    <w:link w:val="HTMLPreformattedChar"/>
    <w:uiPriority w:val="99"/>
    <w:unhideWhenUsed/>
    <w:rsid w:val="00F5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412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BA7"/>
    <w:rPr>
      <w:color w:val="605E5C"/>
      <w:shd w:val="clear" w:color="auto" w:fill="E1DFDD"/>
    </w:rPr>
  </w:style>
  <w:style w:type="character" w:customStyle="1" w:styleId="xdownloadlinklink">
    <w:name w:val="x_download_link_link"/>
    <w:basedOn w:val="DefaultParagraphFont"/>
    <w:rsid w:val="00167A37"/>
  </w:style>
  <w:style w:type="paragraph" w:styleId="Revision">
    <w:name w:val="Revision"/>
    <w:hidden/>
    <w:uiPriority w:val="99"/>
    <w:semiHidden/>
    <w:rsid w:val="00B64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mar.kurtanidze@carit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crg.vacancy@gmail.com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rgia.charita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CRGeorgia20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63</cp:revision>
  <cp:lastPrinted>2021-09-27T11:34:00Z</cp:lastPrinted>
  <dcterms:created xsi:type="dcterms:W3CDTF">2021-07-14T08:06:00Z</dcterms:created>
  <dcterms:modified xsi:type="dcterms:W3CDTF">2022-03-29T17:34:00Z</dcterms:modified>
</cp:coreProperties>
</file>